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CB357A" w:rsidRDefault="00CB357A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992B0F" w:rsidRDefault="009E564B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4"/>
          <w:lang w:eastAsia="ru-RU"/>
        </w:rPr>
        <w:drawing>
          <wp:inline distT="0" distB="0" distL="0" distR="0">
            <wp:extent cx="6750685" cy="9283018"/>
            <wp:effectExtent l="0" t="0" r="0" b="0"/>
            <wp:docPr id="1" name="Рисунок 1" descr="C:\Users\7zydf\Desktop\Сканы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zydf\Desktop\Сканы\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3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B0F" w:rsidRDefault="00992B0F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992B0F" w:rsidRDefault="00992B0F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992B0F" w:rsidRDefault="00992B0F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992B0F" w:rsidRDefault="00992B0F" w:rsidP="009E56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Программа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«Противодействие экстремизму и профилактика терроризма в школе»</w:t>
      </w:r>
    </w:p>
    <w:p w:rsidR="00992B0F" w:rsidRDefault="00992B0F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lang w:eastAsia="ru-RU"/>
        </w:rPr>
        <w:t>Паспорт программы</w:t>
      </w:r>
    </w:p>
    <w:p w:rsidR="00992B0F" w:rsidRPr="00222982" w:rsidRDefault="00992B0F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tbl>
      <w:tblPr>
        <w:tblW w:w="10605" w:type="dxa"/>
        <w:shd w:val="clear" w:color="auto" w:fill="FFFFFF"/>
        <w:tblCellMar>
          <w:top w:w="96" w:type="dxa"/>
          <w:left w:w="96" w:type="dxa"/>
          <w:bottom w:w="96" w:type="dxa"/>
          <w:right w:w="96" w:type="dxa"/>
        </w:tblCellMar>
        <w:tblLook w:val="04A0" w:firstRow="1" w:lastRow="0" w:firstColumn="1" w:lastColumn="0" w:noHBand="0" w:noVBand="1"/>
      </w:tblPr>
      <w:tblGrid>
        <w:gridCol w:w="2058"/>
        <w:gridCol w:w="8547"/>
      </w:tblGrid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«Противодействие экстремизму и профилактика терроризма в школе»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Обоснование необходимости принятия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культуры толерантности и межнационального согласия.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Достижение необходимого уровня правовой культуры учащихся как основы толерантного сознания и поведения.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диалогу.</w:t>
            </w:r>
          </w:p>
          <w:p w:rsidR="00222982" w:rsidRPr="00222982" w:rsidRDefault="00222982" w:rsidP="0022298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почве.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межведомственного взаимодействия по профилактике терроризма и экстремизма.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волонтёрского движения по реализации мероприятий, противодействующих молодёжному экстремизму</w:t>
            </w:r>
          </w:p>
          <w:p w:rsidR="00222982" w:rsidRPr="00222982" w:rsidRDefault="00222982" w:rsidP="0022298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занятости молодёжи во внеурочное время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58283A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2021-2025</w:t>
            </w:r>
            <w:r w:rsidR="00222982"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гг.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 от реализации Программы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и культивирование в молодежной среде атмосферы межэтнического согласия и толерантности.</w:t>
            </w:r>
          </w:p>
          <w:p w:rsidR="00222982" w:rsidRPr="00222982" w:rsidRDefault="00222982" w:rsidP="00222982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Препятствование созданию и деятельности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националистических экстремистских молодежных группировок.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Противодействие проникновению в общественное сознание идей религиозного фундаментализма, экстремизма и нетерпимости.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      </w:r>
          </w:p>
          <w:p w:rsidR="00222982" w:rsidRPr="00222982" w:rsidRDefault="00222982" w:rsidP="00222982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      </w:r>
          </w:p>
        </w:tc>
        <w:bookmarkStart w:id="0" w:name="_GoBack"/>
        <w:bookmarkEnd w:id="0"/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222982" w:rsidRPr="00222982" w:rsidTr="00222982"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конечные результаты реализации Программы (показатели социально-экономической активности)</w:t>
            </w:r>
          </w:p>
        </w:tc>
        <w:tc>
          <w:tcPr>
            <w:tcW w:w="8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Увеличение доли </w:t>
            </w: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охваченных программами по воспитанию толерантности.</w:t>
            </w:r>
          </w:p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молодежи - участников мероприятий, направленных на профилактику проявлений ксенофобии и экстремизма, терроризма.</w:t>
            </w:r>
          </w:p>
          <w:p w:rsidR="00222982" w:rsidRPr="00222982" w:rsidRDefault="00222982" w:rsidP="0022298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числа социально значимых проектов (акций), направленных на развитие межэтнической и межконфессиональной толерантности.</w:t>
            </w: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Характеристика проблемы,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на </w:t>
      </w:r>
      <w:proofErr w:type="gramStart"/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решение</w:t>
      </w:r>
      <w:proofErr w:type="gramEnd"/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которой направлена Программа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Угроза экстремизма и терроризма продолжает оставаться одним из основных факторов, дестабилизирующих общественно-политическую обстановку в Российской Федерации.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негативного отношения к таким опасным явлениям в обществе, как экстремизм и терроризм, является комплексной задачей, требующей скоординированных усилий органов государственной власти всех уровней с общественными организациями и объединениями, религиозными структурами, другими институтами гражданского общества и отдельными гражданами.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акций, нарушения общественного порядка на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этнорелигиозной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политической почве. Это приводит к социальной напряжённости и ведёт к усилению экстремистских проявлений. Молодёжь может быть вовлечена в деятельность экстремистских организаций через Интернет, где они могут столкнуться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вредным контентом. Проблема толерантности актуальна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нашего многонационального села.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направлена на укрепление в школе толерантной среды на основе принципов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мультикультурализма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ценностей многонационального российского общества, соблюдения прав и свобод человека, поддержание межнационального мира и согласия. Она призвана укрепить основы и методы процесса формирования толерантного сознания и поведения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Реальными механизмами ее осуществления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 и терроризма.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Толерантность должна пониматься не просто как терпимое отношение к чему-то иному, отличающемуся от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привычного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нам. Толерантность предполагает не только понимание, но и принятие того факта, что окружающий мир и населяющие его народы очень разнообразны. При этом каждый этнос уникален и неповторим. Только признание этнического и религиозного многообразия, понимание и уважение культурных особенностей, присущих представителям других народов и религий, в сочетании с демократическими ценностями гражданского общества могут содействовать созданию подлинно толерантной атмосферы нашей школы.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нацелена на последовательное внедрение методов обучения культуре межэтнического общения;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Приоритетное внимание уделяется вопросам повышения уровня подготовки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области межкультурной коммуникации.  Особое место в работе в данной сфере занимает профилактическая и 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пропагандистская работа, ориентированная на формирование компетентных в вопросах межкультурных отношений личностей, открытых к восприятию «других», конструктивно относящихся к складывающемуся в образовательном учреждении многообразию культурных, религиозных, языковых традиций, способных предупреждать конфликты, возникающие на почве этнокультурных различий, или разрешать их ненасильственными средствами.</w:t>
      </w:r>
      <w:r w:rsidRPr="002229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немало делается для того, чтобы сформировать у детей и молодежи установки на позитивное восприятие этнического и конфессионального многообразия, интерес к другим культурам, уважение присущих им ценностей, традиций, своеобразия образа жизни их представителей. Существующая система работы с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значительной степени направлены на воспитание толерантного сознания и поведения, неприятие национализма, шовинизма и экстремизма. Вместе с тем, система образования не обеспечивает всего комплекса мер, реализация которых могла бы эффективно формировать у школьников основы толерантного мировоззрения.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«Противодействие экстремизму и профилактика терроризма в школе» призвана укрепить основы и систематизировать методы долгосрочного процесса формирования толерантного сознания и поведения школьников.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 -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толерантности и межнационального согласия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необходимого уровня правовой культуры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основы толерантного сознания и поведения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межведомственного взаимодействия по профилактике терроризма и экстремизма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волонтёрского движения по реализации мероприятий, противодействующих молодёжному экстремизму</w:t>
      </w:r>
    </w:p>
    <w:p w:rsidR="00222982" w:rsidRPr="00222982" w:rsidRDefault="00222982" w:rsidP="0022298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занятости молодёжи во внеурочное время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формами деятельности в рамках реализации программы являются: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воспитанию культуры толерантности, укреплению толерантности и профилактике экстремизма и терроризма;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изучению истории и культуры, ценностей и традиций народов России и мира;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этнокультурных и межнациональных мероприятий и культурных акций в школе, участие в районных и городских мероприятиях и акциях;</w:t>
      </w:r>
    </w:p>
    <w:p w:rsidR="00222982" w:rsidRPr="00222982" w:rsidRDefault="00222982" w:rsidP="0022298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тематических экскурсий в музеи, к памятникам истории и культуры.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283A" w:rsidRDefault="0058283A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283A" w:rsidRPr="00222982" w:rsidRDefault="0058283A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Механизм реализации целевой Программы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Сроки и этапы реализации Программы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поэ</w:t>
      </w:r>
      <w:r w:rsidR="005828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тапную реализацию в течение 2021-2025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гг.:</w:t>
      </w:r>
    </w:p>
    <w:p w:rsidR="00222982" w:rsidRPr="00222982" w:rsidRDefault="0058283A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 этап (2021-2022</w:t>
      </w:r>
      <w:r w:rsidR="00222982"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методологических, научно-методических и технологических основ конструктивного взаимодействия;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мониторинг реализации программы и создание системы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её мероприятий;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широкое информирование участников образовательного процесса о целях, задачах и содержании программы через общешкольную конференцию, педагогический совет, родительский комитет, органы ученического самоуправления;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привлечение внимания к целям, задачам и содержанию программы представителей органов местного самоуправления, работников образовательных учреждений и учреждений культуры, организаций;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запланированных мероприятий, выработка критериев оценки их эффективности.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58283A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этап (2022-2025</w:t>
      </w:r>
      <w:r w:rsidR="00222982"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системы мероприятий по гармонизации межкультурных, межэтнических и межконфессиональных взаимодействий;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совершенствование системы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мероприятий программы;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осуществления программы;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обобщение достигнутого опыта и оценка результатов реализации программы. 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Реальными механизмами осуществления Программы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экстремизма, терроризма и ксенофобии.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Основные мероприятия Программы: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обеспечение конституционных прав, гарантирующих равенство обучающихся любой расы и национальности, а также свободу вероисповедания;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общероссийских гражданских и историко-культурных ценностей, поддержание российского патриотизма и многокультурной природы российского государства и российского народа как гражданской нации;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и повсеместное пресечение проповеди нетерпимости и насилия;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утверждение в школе концепции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многокультурности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многоукладности российской жизни;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воспитательной и просветительской работы с детьми и родителями о принципах поведения в вопросах веротерпимости и согласия, в том числе в отношениях с детьми и подростками;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реагирование на случаи проявления среди детей и молодежи негативных стереотипов, межэтнической розни и личностного унижения представителей других национальностей и расового облика;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пресечение деятельности и запрещение символики экстремистских групп и организаций в школе;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индивидуальная работа с теми, кто вовлечен в деятельность подобных групп или разделяет подобные взгляды;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для школьников экскурсионно-туристической деятельности для углубления их знаний о стране и ее народах;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художественной самодеятельности на основе различных народных традиций и культурного наследия, а также создание современных мультимедийных продуктов о культурном многообразии России.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4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59"/>
        <w:gridCol w:w="4776"/>
        <w:gridCol w:w="5512"/>
      </w:tblGrid>
      <w:tr w:rsidR="00222982" w:rsidRPr="00222982" w:rsidTr="00222982">
        <w:trPr>
          <w:trHeight w:val="360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Программы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  <w:p w:rsidR="00222982" w:rsidRPr="00222982" w:rsidRDefault="00222982" w:rsidP="0022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52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практическую деятельность программы по воспитанию толерантности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программами по воспитанию толерантности 100% классных коллективов</w:t>
            </w:r>
          </w:p>
        </w:tc>
      </w:tr>
      <w:tr w:rsidR="00222982" w:rsidRPr="00222982" w:rsidTr="00222982">
        <w:trPr>
          <w:trHeight w:val="1380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конкурсов и мероприятий, направленных на развитие межэтнической интеграции, воспитание культуры мира, профилактику проявлений ксенофобии и экстремизма</w:t>
            </w:r>
          </w:p>
        </w:tc>
        <w:tc>
          <w:tcPr>
            <w:tcW w:w="55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увеличение охвата </w:t>
            </w: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мероприятиями данной направленности до 100%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мероприятий по предупреждению фактов националистического или религиозного экстремизма (круглые столы, диспуты, встречи и др.)</w:t>
            </w:r>
          </w:p>
        </w:tc>
        <w:tc>
          <w:tcPr>
            <w:tcW w:w="55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проектов по межкультурному воспитанию детей и молодежи (интерактивные тренинги, диспуты, конкурсы)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проекта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воспитание толерантности совместно с первичной организацией села «Единая Россия»</w:t>
            </w:r>
          </w:p>
        </w:tc>
        <w:tc>
          <w:tcPr>
            <w:tcW w:w="55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системы культурно-досуговых, спортивных, образовательных мероприятий, методические разработки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социологического </w:t>
            </w: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исследования оценки уровня социально-политической толерантности молодежной среды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школе</w:t>
            </w:r>
          </w:p>
        </w:tc>
        <w:tc>
          <w:tcPr>
            <w:tcW w:w="55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детей в лагере дневного пребывания, на тематической площадке с учетом создания среды межэтнического взаимодействия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58283A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площадка «Улыбка</w:t>
            </w:r>
            <w:r w:rsidR="00222982"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общественных воспитателей (наставников) за подростками, состоящими на профилактическом учете в КДН, склонным к противоправным действиям экстремистского характера</w:t>
            </w:r>
            <w:proofErr w:type="gramEnd"/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числа подростков, стоящих на профилактическом учете в КДН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стратегии социальной рекламы, формирующей уважительное отношение к представителям различных национальностей, проживающих в Симферопольском районе РК, через средства массовой информации в школе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буклетов, макетов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сетевого проекта в целях формирования единого пространства межконфессионального взаимодействия, через использование ресурсов школьного сайта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информационного проекта в сети интернет на основе школьного сайта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мероприятий, приуроченных к Международному дню толерантности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приуроченных к Международному дню толерантности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республиканском конкурсе детских социальных проектов, направленных на пропаганду интернационализма, дружбы народов, национальной терпимости "Я – гражданин России"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не менее 2 проектов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декады правовых знаний среди обучающихся школы, направленной на развитие норм толерантного поведения, противодействие различным видам экстремизма и терроризма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декады правовых знаний среди обучающихся школы</w:t>
            </w:r>
            <w:proofErr w:type="gramEnd"/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 школе экспозиций, посвященных позитивному опыту диалога национальных культур в Республике Крым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выставок, посвященных культуре и быту этнических групп, представленных в Республике Крым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солидарности, информирование о многообразии национальных культур, представленных в Республике Крым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реализация детских праздников этнокультурного характера на базе школы педагогами дополнительного образования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Ежегодный Фестиваль детского творчества «Город мастеров»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цикла выставок, посвященных роли и месту различных религий в культуре народов России библиотекой школы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предусмотренных законодательством мер по предотвращению проявлений экстремизма при проведении общешкольных мероприятий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правопорядка, недопущение экстремистских проявлений при проведении общешкольных мероприятий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лектория, по вопросам профилактики ксенофобии, противодействия дискриминации и экстремизму.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правовой грамотности родительской общественности</w:t>
            </w:r>
          </w:p>
        </w:tc>
      </w:tr>
      <w:tr w:rsidR="00222982" w:rsidRPr="00222982" w:rsidTr="00222982">
        <w:trPr>
          <w:trHeight w:val="48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мероприятиях (конференциях, семинарах, круглых столах и иных мероприятиях), направленных на гармонизацию межэтнических отношений и формирование толерантности проводимых на муниципальном уровне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</w:t>
            </w:r>
          </w:p>
        </w:tc>
      </w:tr>
      <w:tr w:rsidR="00222982" w:rsidRPr="00222982" w:rsidTr="00222982">
        <w:trPr>
          <w:trHeight w:val="36"/>
        </w:trPr>
        <w:tc>
          <w:tcPr>
            <w:tcW w:w="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аналитических материалов для классных руководителей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по профилактике экстремизма для использования в работе классных руководителей</w:t>
            </w: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Реализация Программы позволит: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эффективную систему правовых, организационных и идеологических механизмов противодействия экстремизму, этнической и религиозной нетерпимости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Снизить степень распространенности негативных этнических установок и предрассудков в ученической среде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толерантного сознания, основанного на понимании и принятии культурных отличий, неукоснительном соблюдении прав и свобод граждан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Сформирует у обучающихся навыки цивилизованного общения в Интернет-пространстве, этикета в чатах и форумах</w:t>
      </w:r>
      <w:proofErr w:type="gramEnd"/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 информационную безопасность</w:t>
      </w:r>
    </w:p>
    <w:p w:rsidR="00222982" w:rsidRPr="00222982" w:rsidRDefault="00222982" w:rsidP="0022298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Предотвратит участие школьников в организациях, неформальных движениях, осуществляющих социально негативную деятельность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Ожидаемые результаты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культивирование в молодежной среде атмосферы межэтнического согласия и толерантности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Препятствование созданию и деятельности националистических экстремистских молодежных группировок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проникновению в общественное сознание идей религиозного фундаментализма, экстремизма и нетерпимости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</w:r>
    </w:p>
    <w:p w:rsidR="00222982" w:rsidRPr="00222982" w:rsidRDefault="00222982" w:rsidP="0022298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24"/>
          <w:shd w:val="clear" w:color="auto" w:fill="FFFFFF"/>
          <w:lang w:eastAsia="ru-RU"/>
        </w:rPr>
      </w:pPr>
    </w:p>
    <w:p w:rsidR="001C4F2D" w:rsidRDefault="001C4F2D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F2D" w:rsidRDefault="001C4F2D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ПОНЯТИЯ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Экстремистская деятельность (экстремизм):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насильственное изменение основ конституционного строя и нарушение целостности Российской Федерации;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оправдание терроризма и иная террористическая деятельность;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возбуждение социальной, расовой, национальной или религиозной розни;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совершение преступлений по мотивам, указанным в пункте "е" части первой статьи 63 Уголовного кодекса Российской Федерации;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пропаганда и публичное демонстрирование нацистской атрибутики или символики либо атрибутики или символики,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сходных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нацистской атрибутикой или символикой до степени смешения;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подготовка указанных деяний, а также подстрекательство к их осуществлению;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Экстремистская организация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общественное или религиозное объединение либо иная организация, в отношении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которых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основаниям, предусмотренным Федеральным законом от 25 июля 2002 года N 114-ФЗ "О противодействии экстремистской деятельности",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proofErr w:type="gramStart"/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Экстремистские материалы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этнической, социальной, расовой, национальной или религиозной группы.</w:t>
      </w: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15F6" w:rsidRDefault="00EF15F6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15F6" w:rsidRPr="00222982" w:rsidRDefault="00EF15F6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Основные направления противодействия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экстремистской деятельности осуществляется по следующим основным направлениям: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профилактических мер, направленных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выявление, предупреждение и пресечение экстремистской деятельности общественных и религиозных объединений, иных организаций, физических лиц.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Субъекты противодействия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органы государственной власти, органы государственной власти субъектов Российской Федерации, органы местного самоуправления участвуют в противодействии экстремистской деятельности в пределах своей компетенции.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Профилактика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противодействия экстремистской деятельности федеральные органы государственной власти, органы государственной власти субъектов Российской Федерации, органы местного самоуправления в пределах своей компетенции в приоритетном порядке осуществляют профилактические, в том числе воспитательные, пропагандистские, меры, направленные на предупреждение экстремистской деятельности.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</w:t>
      </w:r>
      <w:proofErr w:type="gramStart"/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Толерантность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(лат.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tolerantia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терпение) - терпимость к чужому образу жизни, поведению, чужим обычаям, чувствам, верованиям, мнениям, идеям.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Толерантность является одним из основополагающих демократических принципов, неразрывно связанным с концепциями плюрализма, социальной свободы и прав человека.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 Ксенофобия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(греч.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xenos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чужой + </w:t>
      </w:r>
      <w:proofErr w:type="spell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phobos</w:t>
      </w:r>
      <w:proofErr w:type="spell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страх) - особенность менталитета общества, которая проявляется в негативном отношении к социальным общностям или отдельным людям, воспринимаемым в качестве чужих и поэтому эмоционально неприемлемых, враждебных.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Терроризм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(насильственные действия) — политика, основанная на систематическом применении террора. Несмотря на юридическую силу термина «терроризм», его определение вплоть до настоящего времени остается неоднозначным.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Террористическая деятельность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деятельность, включающая в себя: а) организацию, планирование, подготовку и реализацию террористической акции; б) подстрекательство к террористической акции, насилию над физическими лицами или организациями, уничтожению материальных объектов в террористических целях; в) организацию незаконного вооруженного формирования, преступного сообщества (преступной организации), организованной группы для совершения террористической акции, а равно участие в такой акции;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г) вербовку, вооружение, обучение и использование террористов; д) финансирование заведомо террористической организации или террористической группы или иное содействие им (ФЗ "О борьбе с терроризмом" от 25 июля 1998 г.)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11.Террористическая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организация,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созданная в целях осуществления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террористической 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или признающая возможность использования в своей деятельности терроризма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12.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proofErr w:type="gramStart"/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Террористи́ческий</w:t>
      </w:r>
      <w:proofErr w:type="spellEnd"/>
      <w:proofErr w:type="gramEnd"/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(сокращённо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теракт</w:t>
      </w: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— совершение взрыва, поджога или иных действий, устрашающих население и создающих опасность гибели человека, причинения значительного имущественного ущерба, либо наступления иных тяжких последствий, в целях воздействия на принятие решения органами власти или международными организациями, а также угроза совершения указанных действий в тех же целях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Pr="00222982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EF15F6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Мониторинг по определению уровня взаимоотношений</w:t>
      </w:r>
    </w:p>
    <w:p w:rsidR="00222982" w:rsidRPr="00EF15F6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среди </w:t>
      </w:r>
      <w:proofErr w:type="gramStart"/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обучающихся</w:t>
      </w:r>
      <w:proofErr w:type="gramEnd"/>
      <w:r w:rsidRPr="00EF15F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в классном коллективе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Инструментарий мониторинга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Предлагаемые характеристики оцениваются по 5-бальной шкале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 проявляется всегда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 проявляется часто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 бывает редко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 этого у нас нет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 у нас другая позиция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60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44"/>
        <w:gridCol w:w="8560"/>
        <w:gridCol w:w="235"/>
        <w:gridCol w:w="235"/>
        <w:gridCol w:w="235"/>
        <w:gridCol w:w="235"/>
        <w:gridCol w:w="762"/>
      </w:tblGrid>
      <w:tr w:rsidR="00222982" w:rsidRPr="00222982" w:rsidTr="009F66D7">
        <w:tc>
          <w:tcPr>
            <w:tcW w:w="3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A65E39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="00222982"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арактеристики</w:t>
            </w:r>
          </w:p>
        </w:tc>
        <w:tc>
          <w:tcPr>
            <w:tcW w:w="17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доброжелательны и терпимы друг другу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помогаем друг другу в сложных затруднительных ситуациях: в учёбе, в повседневной жизни, в организации досуга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нас доброжелательные отношения с учениками других классов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стараемся защитить своих ребят, когда они нуждаются в этом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отмечаем совместно праздники и дни рождения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уважительно относимся к ребятам других национальностей</w:t>
            </w: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средняя оценка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класса: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6-до 12 баллов – это очень низкий уровень (негативный)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13-до 18 баллов – это низкий уровень (негативный)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19 до 24 баллов – это средний уровен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ь(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нейтральный)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25-30 – это высокий уровень (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позитивные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9F66D7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F66D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Мониторинг по выявлению субкультур в классном коллективе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 в полугодие проводить классный час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НЕФОРМАЛЬНЫЕ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МОЛОДЁЖНЫЕ ТЕЧЕНИ» в форме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(бесед, лекций, семинаров, докладов, круглых столов и т.д.) в </w:t>
      </w: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целях:</w:t>
      </w:r>
      <w:proofErr w:type="gramEnd"/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повышения знания школьников о молодежных субкультурах;</w:t>
      </w:r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культурной грамотности школьников;</w:t>
      </w:r>
    </w:p>
    <w:p w:rsidR="00222982" w:rsidRPr="00222982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просвещение школьников о возможностях самореализации и развития, которые предоставляет участие в субкультурах;</w:t>
      </w:r>
    </w:p>
    <w:p w:rsidR="00222982" w:rsidRPr="009F66D7" w:rsidRDefault="00222982" w:rsidP="0022298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Профилактики участия школьников в организациях, осуществляющих социально негативную деятельность.</w:t>
      </w:r>
    </w:p>
    <w:p w:rsid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66D7" w:rsidRPr="00222982" w:rsidRDefault="009F66D7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9F66D7" w:rsidRDefault="00222982" w:rsidP="009F66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9F66D7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24"/>
          <w:lang w:eastAsia="ru-RU"/>
        </w:rPr>
        <w:t>Инструментарий мониторинга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Анкета</w:t>
      </w:r>
    </w:p>
    <w:p w:rsidR="00222982" w:rsidRPr="00222982" w:rsidRDefault="00222982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Дорогой, ученик! После нашего классного часа ответь на вопросы, предлагаемые в анкете.</w:t>
      </w:r>
    </w:p>
    <w:tbl>
      <w:tblPr>
        <w:tblW w:w="1019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49"/>
        <w:gridCol w:w="8838"/>
        <w:gridCol w:w="1010"/>
      </w:tblGrid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Ответы</w:t>
            </w: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каких неформальных организациях ты узнал?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группы, по твоему мнению, оказывают положительное влияние на молодёжь?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группы, по твоему мнению, оказывают отрицательное влияние на молодёжь?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Какая группа тебя заинтересовала и почему? Хотел бы ты к ней присоединиться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группы вызвали у тебя негативные эмоции и почему?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Можешь ли ты себя отнести к какой </w:t>
            </w: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ибудь</w:t>
            </w:r>
            <w:proofErr w:type="spell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группе?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Рекомендации по обработке анкеты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%- отнесли себя к какой-то группе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%-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предрасположены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присоединению к каким-либо группам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%- </w:t>
      </w:r>
      <w:proofErr w:type="gramStart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безразличны</w:t>
      </w:r>
      <w:proofErr w:type="gramEnd"/>
      <w:r w:rsidRPr="00222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неформальным организациям</w:t>
      </w:r>
    </w:p>
    <w:p w:rsidR="00222982" w:rsidRPr="00222982" w:rsidRDefault="00222982" w:rsidP="002229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21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180"/>
        <w:gridCol w:w="2337"/>
        <w:gridCol w:w="6804"/>
      </w:tblGrid>
      <w:tr w:rsidR="00222982" w:rsidRPr="00222982" w:rsidTr="009F66D7">
        <w:trPr>
          <w:trHeight w:val="48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представителей</w:t>
            </w:r>
          </w:p>
        </w:tc>
      </w:tr>
      <w:tr w:rsidR="00222982" w:rsidRPr="00222982" w:rsidTr="009F66D7">
        <w:tc>
          <w:tcPr>
            <w:tcW w:w="11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хип-хоп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гламур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реконструкторы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ролевики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рокеры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металлисты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панки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флешмобы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стрейт-эйджеры</w:t>
            </w:r>
            <w:proofErr w:type="spellEnd"/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предрасположены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присоединению к каким-либо группам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безразличны</w:t>
            </w:r>
            <w:proofErr w:type="gramEnd"/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неформальным организациям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982" w:rsidRPr="00222982" w:rsidTr="009F66D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исповедующие</w:t>
            </w:r>
          </w:p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нетрадиционные течения Ислама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982" w:rsidRPr="00222982" w:rsidRDefault="00222982" w:rsidP="002229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6D7" w:rsidRDefault="009F66D7" w:rsidP="002229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07B4" w:rsidRPr="009F66D7" w:rsidRDefault="00EF07B4" w:rsidP="002254E6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sectPr w:rsidR="00EF07B4" w:rsidRPr="009F66D7" w:rsidSect="00222982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3E3" w:rsidRDefault="00B043E3" w:rsidP="002254E6">
      <w:pPr>
        <w:spacing w:after="0" w:line="240" w:lineRule="auto"/>
      </w:pPr>
      <w:r>
        <w:separator/>
      </w:r>
    </w:p>
  </w:endnote>
  <w:endnote w:type="continuationSeparator" w:id="0">
    <w:p w:rsidR="00B043E3" w:rsidRDefault="00B043E3" w:rsidP="00225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3E3" w:rsidRDefault="00B043E3" w:rsidP="002254E6">
      <w:pPr>
        <w:spacing w:after="0" w:line="240" w:lineRule="auto"/>
      </w:pPr>
      <w:r>
        <w:separator/>
      </w:r>
    </w:p>
  </w:footnote>
  <w:footnote w:type="continuationSeparator" w:id="0">
    <w:p w:rsidR="00B043E3" w:rsidRDefault="00B043E3" w:rsidP="002254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242B"/>
    <w:multiLevelType w:val="multilevel"/>
    <w:tmpl w:val="610C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C3346B"/>
    <w:multiLevelType w:val="multilevel"/>
    <w:tmpl w:val="570CE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2E2D13"/>
    <w:multiLevelType w:val="multilevel"/>
    <w:tmpl w:val="EEE6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69203D"/>
    <w:multiLevelType w:val="multilevel"/>
    <w:tmpl w:val="125A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81471A"/>
    <w:multiLevelType w:val="multilevel"/>
    <w:tmpl w:val="C9E2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C20E72"/>
    <w:multiLevelType w:val="multilevel"/>
    <w:tmpl w:val="BAD6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1217A6"/>
    <w:multiLevelType w:val="multilevel"/>
    <w:tmpl w:val="C5D0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465C56"/>
    <w:multiLevelType w:val="multilevel"/>
    <w:tmpl w:val="39EEB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820EBA"/>
    <w:multiLevelType w:val="multilevel"/>
    <w:tmpl w:val="4E823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EA3985"/>
    <w:multiLevelType w:val="multilevel"/>
    <w:tmpl w:val="C0B80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2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2982"/>
    <w:rsid w:val="00044716"/>
    <w:rsid w:val="00113EF8"/>
    <w:rsid w:val="001C4F2D"/>
    <w:rsid w:val="001D3A24"/>
    <w:rsid w:val="00222982"/>
    <w:rsid w:val="002254E6"/>
    <w:rsid w:val="002F23FC"/>
    <w:rsid w:val="002F2E97"/>
    <w:rsid w:val="00521709"/>
    <w:rsid w:val="0058283A"/>
    <w:rsid w:val="006A1715"/>
    <w:rsid w:val="008545F9"/>
    <w:rsid w:val="00992B0F"/>
    <w:rsid w:val="009E564B"/>
    <w:rsid w:val="009F66D7"/>
    <w:rsid w:val="00A65E39"/>
    <w:rsid w:val="00B043E3"/>
    <w:rsid w:val="00CB357A"/>
    <w:rsid w:val="00D770C0"/>
    <w:rsid w:val="00E03E4F"/>
    <w:rsid w:val="00E56E1C"/>
    <w:rsid w:val="00EF07B4"/>
    <w:rsid w:val="00EF1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2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298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C4F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C4F2D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2254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54E6"/>
  </w:style>
  <w:style w:type="paragraph" w:styleId="a9">
    <w:name w:val="footer"/>
    <w:basedOn w:val="a"/>
    <w:link w:val="aa"/>
    <w:uiPriority w:val="99"/>
    <w:semiHidden/>
    <w:unhideWhenUsed/>
    <w:rsid w:val="002254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254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0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3735A-7627-4101-981A-4919D16C1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4151</Words>
  <Characters>23667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Валида</dc:creator>
  <cp:lastModifiedBy>7zydf</cp:lastModifiedBy>
  <cp:revision>9</cp:revision>
  <cp:lastPrinted>2021-09-13T06:34:00Z</cp:lastPrinted>
  <dcterms:created xsi:type="dcterms:W3CDTF">2021-09-12T19:01:00Z</dcterms:created>
  <dcterms:modified xsi:type="dcterms:W3CDTF">2022-09-16T13:48:00Z</dcterms:modified>
</cp:coreProperties>
</file>